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FE7792" w14:textId="6579F99C" w:rsidR="004F01A5" w:rsidRDefault="002C1935" w:rsidP="00A83546">
      <w:pPr>
        <w:spacing w:after="0"/>
        <w:jc w:val="center"/>
        <w:rPr>
          <w:b/>
          <w:color w:val="7030A0"/>
          <w:sz w:val="32"/>
        </w:rPr>
      </w:pPr>
      <w:r>
        <w:rPr>
          <w:b/>
          <w:noProof/>
          <w:color w:val="7030A0"/>
          <w:sz w:val="32"/>
          <w:lang w:eastAsia="sl-SI"/>
        </w:rPr>
        <w:drawing>
          <wp:inline distT="0" distB="0" distL="0" distR="0" wp14:anchorId="1D66B0AF" wp14:editId="500933EB">
            <wp:extent cx="1685925" cy="190509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99678" cy="1920636"/>
                    </a:xfrm>
                    <a:prstGeom prst="rect">
                      <a:avLst/>
                    </a:prstGeom>
                    <a:noFill/>
                    <a:ln>
                      <a:noFill/>
                    </a:ln>
                  </pic:spPr>
                </pic:pic>
              </a:graphicData>
            </a:graphic>
          </wp:inline>
        </w:drawing>
      </w:r>
    </w:p>
    <w:p w14:paraId="1E3DF2E2" w14:textId="77777777" w:rsidR="00A83546" w:rsidRDefault="00A83546" w:rsidP="00A83546">
      <w:pPr>
        <w:spacing w:after="0"/>
        <w:jc w:val="center"/>
        <w:rPr>
          <w:b/>
          <w:color w:val="000000" w:themeColor="text1"/>
          <w:sz w:val="32"/>
        </w:rPr>
      </w:pPr>
    </w:p>
    <w:p w14:paraId="499B8F95" w14:textId="77777777" w:rsidR="00A83546" w:rsidRDefault="00A83546" w:rsidP="00A83546">
      <w:pPr>
        <w:spacing w:after="0"/>
        <w:jc w:val="center"/>
        <w:rPr>
          <w:b/>
          <w:color w:val="000000" w:themeColor="text1"/>
          <w:sz w:val="32"/>
        </w:rPr>
      </w:pPr>
    </w:p>
    <w:p w14:paraId="6FE02BE8" w14:textId="42946230" w:rsidR="004F01A5" w:rsidRPr="004F01A5" w:rsidRDefault="004F01A5" w:rsidP="00A83546">
      <w:pPr>
        <w:spacing w:after="0"/>
        <w:jc w:val="center"/>
        <w:rPr>
          <w:b/>
          <w:color w:val="000000" w:themeColor="text1"/>
          <w:sz w:val="32"/>
        </w:rPr>
      </w:pPr>
      <w:r w:rsidRPr="004F01A5">
        <w:rPr>
          <w:b/>
          <w:color w:val="000000" w:themeColor="text1"/>
          <w:sz w:val="32"/>
        </w:rPr>
        <w:t>NOMINIRANKE</w:t>
      </w:r>
      <w:r w:rsidR="00C85915">
        <w:rPr>
          <w:b/>
          <w:color w:val="000000" w:themeColor="text1"/>
          <w:sz w:val="32"/>
        </w:rPr>
        <w:t xml:space="preserve"> IN NAGRAJENKE</w:t>
      </w:r>
    </w:p>
    <w:p w14:paraId="060148E3" w14:textId="77777777" w:rsidR="004F01A5" w:rsidRPr="00A3787E" w:rsidRDefault="004F01A5" w:rsidP="00A83546">
      <w:pPr>
        <w:spacing w:after="0"/>
        <w:jc w:val="center"/>
        <w:rPr>
          <w:b/>
          <w:sz w:val="28"/>
        </w:rPr>
      </w:pPr>
      <w:r w:rsidRPr="00A3787E">
        <w:rPr>
          <w:b/>
          <w:sz w:val="28"/>
        </w:rPr>
        <w:t xml:space="preserve">za nagrado Kristine Brenkove za </w:t>
      </w:r>
      <w:r>
        <w:rPr>
          <w:b/>
          <w:sz w:val="28"/>
        </w:rPr>
        <w:t>izvirno slovensko slikanico 2017</w:t>
      </w:r>
    </w:p>
    <w:p w14:paraId="7A55EBA0" w14:textId="2ADBE4BD" w:rsidR="004F01A5" w:rsidRDefault="004F01A5" w:rsidP="00A83546">
      <w:pPr>
        <w:spacing w:after="0" w:line="240" w:lineRule="auto"/>
        <w:jc w:val="center"/>
      </w:pPr>
      <w:r>
        <w:t>Žirija v sestavi dr. Igor Saksida (PeF LJ), predsednik, in člani Vojko Konrad Zadravec (MKL), dr. Tomaž Zupančič (PeF MB) ter Zdravko Kafol (ZKZK), je na seji, 4. 10. 2017, izmed 33 slikanic, ki jih je poslalo na razpis</w:t>
      </w:r>
      <w:r w:rsidR="00C85915">
        <w:t xml:space="preserve"> za nagrado 14 založb, izbrala </w:t>
      </w:r>
      <w:r>
        <w:t xml:space="preserve"> </w:t>
      </w:r>
      <w:r w:rsidR="00C85915">
        <w:t>naslednja nominirana in nagrajena dela:</w:t>
      </w:r>
    </w:p>
    <w:p w14:paraId="4D3D5E0C" w14:textId="77777777" w:rsidR="004F01A5" w:rsidRDefault="004F01A5" w:rsidP="00A83546">
      <w:pPr>
        <w:spacing w:after="0"/>
        <w:jc w:val="center"/>
      </w:pPr>
    </w:p>
    <w:p w14:paraId="28EBE777" w14:textId="77777777" w:rsidR="004F270A" w:rsidRDefault="004F01A5" w:rsidP="00A83546">
      <w:pPr>
        <w:pStyle w:val="Odstavekseznama"/>
        <w:numPr>
          <w:ilvl w:val="0"/>
          <w:numId w:val="1"/>
        </w:numPr>
        <w:spacing w:after="0"/>
        <w:ind w:left="0" w:firstLine="0"/>
        <w:jc w:val="center"/>
        <w:rPr>
          <w:i/>
        </w:rPr>
      </w:pPr>
      <w:r>
        <w:rPr>
          <w:b/>
        </w:rPr>
        <w:t>Arsenije!</w:t>
      </w:r>
      <w:r>
        <w:t xml:space="preserve">, </w:t>
      </w:r>
      <w:r w:rsidR="002E3D94">
        <w:t>Lucija Stepančič, Damijan Stepančič</w:t>
      </w:r>
      <w:r>
        <w:t xml:space="preserve">, </w:t>
      </w:r>
      <w:r w:rsidR="002E3D94">
        <w:rPr>
          <w:i/>
        </w:rPr>
        <w:t>MIŠ</w:t>
      </w:r>
    </w:p>
    <w:p w14:paraId="464DD531" w14:textId="7D1B7F77" w:rsidR="004F01A5" w:rsidRDefault="004F01A5" w:rsidP="004F270A">
      <w:pPr>
        <w:pStyle w:val="Odstavekseznama"/>
        <w:spacing w:after="0"/>
        <w:ind w:left="0"/>
        <w:jc w:val="center"/>
        <w:rPr>
          <w:i/>
        </w:rPr>
      </w:pPr>
      <w:r w:rsidRPr="00F80902">
        <w:rPr>
          <w:i/>
        </w:rPr>
        <w:br/>
      </w:r>
      <w:r w:rsidR="00F80902">
        <w:rPr>
          <w:noProof/>
          <w:lang w:eastAsia="sl-SI"/>
        </w:rPr>
        <w:drawing>
          <wp:inline distT="0" distB="0" distL="0" distR="0" wp14:anchorId="3D863650" wp14:editId="60DE8084">
            <wp:extent cx="1695450" cy="2280380"/>
            <wp:effectExtent l="0" t="0" r="0" b="571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senije200.jpg"/>
                    <pic:cNvPicPr/>
                  </pic:nvPicPr>
                  <pic:blipFill>
                    <a:blip r:embed="rId6">
                      <a:extLst>
                        <a:ext uri="{28A0092B-C50C-407E-A947-70E740481C1C}">
                          <a14:useLocalDpi xmlns:a14="http://schemas.microsoft.com/office/drawing/2010/main" val="0"/>
                        </a:ext>
                      </a:extLst>
                    </a:blip>
                    <a:stretch>
                      <a:fillRect/>
                    </a:stretch>
                  </pic:blipFill>
                  <pic:spPr>
                    <a:xfrm>
                      <a:off x="0" y="0"/>
                      <a:ext cx="1712780" cy="2303689"/>
                    </a:xfrm>
                    <a:prstGeom prst="rect">
                      <a:avLst/>
                    </a:prstGeom>
                  </pic:spPr>
                </pic:pic>
              </a:graphicData>
            </a:graphic>
          </wp:inline>
        </w:drawing>
      </w:r>
    </w:p>
    <w:p w14:paraId="1756174B" w14:textId="77777777" w:rsidR="004F270A" w:rsidRDefault="004F270A" w:rsidP="004F270A">
      <w:pPr>
        <w:pStyle w:val="Odstavekseznama"/>
        <w:spacing w:after="0"/>
        <w:ind w:left="0"/>
        <w:jc w:val="center"/>
        <w:rPr>
          <w:i/>
        </w:rPr>
      </w:pPr>
    </w:p>
    <w:p w14:paraId="2B764F21" w14:textId="18CE6F66" w:rsidR="00C85915" w:rsidRDefault="00C85915" w:rsidP="004F270A">
      <w:pPr>
        <w:rPr>
          <w:szCs w:val="24"/>
        </w:rPr>
      </w:pPr>
      <w:r w:rsidRPr="00C85915">
        <w:rPr>
          <w:b/>
          <w:szCs w:val="24"/>
        </w:rPr>
        <w:t>Arsenije</w:t>
      </w:r>
      <w:r w:rsidRPr="00C85915">
        <w:rPr>
          <w:szCs w:val="24"/>
        </w:rPr>
        <w:t xml:space="preserve">! je naslovniško odprta slikanica, ki jo je po besedilu  Lucije Stepančič ilustriral Damijan Stepančič; izšla je pri založbi Miš. Gre za prvovrstno, skrajno pretresljivo in likovno inovativno obravnavo zgodovinske teme, ki jo zaznamujejo strašljiva likovno-besedna </w:t>
      </w:r>
      <w:r w:rsidRPr="00C85915">
        <w:rPr>
          <w:szCs w:val="24"/>
        </w:rPr>
        <w:lastRenderedPageBreak/>
        <w:t xml:space="preserve">atmosfera, bolečina ter njeno izražanje v nenavadnih perspektivah prikaza vojne in trpljenja. Simbolika barv in uporabljena tehnika ilustracije, ki je mestoma groteskna, še dodatno poudarjata absurdnost vojne in belino, praznino, ki jo ta pušča za seboj. </w:t>
      </w:r>
    </w:p>
    <w:p w14:paraId="5CC85815" w14:textId="77777777" w:rsidR="004F270A" w:rsidRDefault="004F270A" w:rsidP="004F270A">
      <w:pPr>
        <w:rPr>
          <w:szCs w:val="24"/>
        </w:rPr>
      </w:pPr>
    </w:p>
    <w:p w14:paraId="0CE8148B" w14:textId="77777777" w:rsidR="004F270A" w:rsidRDefault="004F270A" w:rsidP="004F270A">
      <w:pPr>
        <w:rPr>
          <w:szCs w:val="24"/>
        </w:rPr>
      </w:pPr>
    </w:p>
    <w:p w14:paraId="3E68D616" w14:textId="77777777" w:rsidR="004F270A" w:rsidRDefault="004F270A" w:rsidP="004F270A">
      <w:pPr>
        <w:rPr>
          <w:szCs w:val="24"/>
        </w:rPr>
      </w:pPr>
    </w:p>
    <w:p w14:paraId="56E9EFAB" w14:textId="77777777" w:rsidR="004F270A" w:rsidRDefault="004F270A" w:rsidP="004F270A">
      <w:pPr>
        <w:rPr>
          <w:szCs w:val="24"/>
        </w:rPr>
      </w:pPr>
    </w:p>
    <w:p w14:paraId="679C5F9D" w14:textId="77777777" w:rsidR="004F270A" w:rsidRDefault="004F270A" w:rsidP="004F270A">
      <w:pPr>
        <w:rPr>
          <w:szCs w:val="24"/>
        </w:rPr>
      </w:pPr>
    </w:p>
    <w:p w14:paraId="750D0AD5" w14:textId="77777777" w:rsidR="004F270A" w:rsidRPr="00C85915" w:rsidRDefault="004F270A" w:rsidP="004F270A">
      <w:pPr>
        <w:rPr>
          <w:szCs w:val="24"/>
        </w:rPr>
      </w:pPr>
    </w:p>
    <w:p w14:paraId="32F882AE" w14:textId="77777777" w:rsidR="004F01A5" w:rsidRPr="00B65BF6" w:rsidRDefault="004F01A5" w:rsidP="00A83546">
      <w:pPr>
        <w:pStyle w:val="Odstavekseznama"/>
        <w:spacing w:after="0"/>
        <w:ind w:left="0"/>
        <w:jc w:val="center"/>
        <w:rPr>
          <w:i/>
        </w:rPr>
      </w:pPr>
    </w:p>
    <w:p w14:paraId="02BA2ACD" w14:textId="01C91D3F" w:rsidR="004F01A5" w:rsidRDefault="004F01A5" w:rsidP="004F270A">
      <w:pPr>
        <w:pStyle w:val="Odstavekseznama"/>
        <w:numPr>
          <w:ilvl w:val="0"/>
          <w:numId w:val="4"/>
        </w:numPr>
        <w:spacing w:after="0"/>
        <w:ind w:left="142"/>
        <w:jc w:val="center"/>
        <w:rPr>
          <w:i/>
        </w:rPr>
      </w:pPr>
      <w:r w:rsidRPr="00C85915">
        <w:rPr>
          <w:b/>
        </w:rPr>
        <w:t>Dve želji</w:t>
      </w:r>
      <w:r>
        <w:t xml:space="preserve">, </w:t>
      </w:r>
      <w:r w:rsidR="002E3D94">
        <w:t xml:space="preserve">Helena Kraljič, Tina Dobrajc, </w:t>
      </w:r>
      <w:r w:rsidR="002E3D94" w:rsidRPr="00C85915">
        <w:rPr>
          <w:i/>
        </w:rPr>
        <w:t>Morfemplus</w:t>
      </w:r>
    </w:p>
    <w:p w14:paraId="106596CD" w14:textId="77777777" w:rsidR="004F270A" w:rsidRPr="004F270A" w:rsidRDefault="004F270A" w:rsidP="004F270A">
      <w:pPr>
        <w:spacing w:after="0"/>
        <w:jc w:val="center"/>
        <w:rPr>
          <w:i/>
        </w:rPr>
      </w:pPr>
    </w:p>
    <w:p w14:paraId="3B08A8EE" w14:textId="77777777" w:rsidR="004F01A5" w:rsidRDefault="00F80902" w:rsidP="00A83546">
      <w:pPr>
        <w:spacing w:after="0"/>
        <w:jc w:val="center"/>
        <w:rPr>
          <w:i/>
        </w:rPr>
      </w:pPr>
      <w:r>
        <w:rPr>
          <w:i/>
          <w:noProof/>
          <w:lang w:eastAsia="sl-SI"/>
        </w:rPr>
        <w:drawing>
          <wp:inline distT="0" distB="0" distL="0" distR="0" wp14:anchorId="52F51F8B" wp14:editId="20C7FE4D">
            <wp:extent cx="1726514" cy="2235835"/>
            <wp:effectExtent l="0" t="0" r="762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ve_zelji200.jpg"/>
                    <pic:cNvPicPr/>
                  </pic:nvPicPr>
                  <pic:blipFill>
                    <a:blip r:embed="rId7">
                      <a:extLst>
                        <a:ext uri="{28A0092B-C50C-407E-A947-70E740481C1C}">
                          <a14:useLocalDpi xmlns:a14="http://schemas.microsoft.com/office/drawing/2010/main" val="0"/>
                        </a:ext>
                      </a:extLst>
                    </a:blip>
                    <a:stretch>
                      <a:fillRect/>
                    </a:stretch>
                  </pic:blipFill>
                  <pic:spPr>
                    <a:xfrm>
                      <a:off x="0" y="0"/>
                      <a:ext cx="1744696" cy="2259381"/>
                    </a:xfrm>
                    <a:prstGeom prst="rect">
                      <a:avLst/>
                    </a:prstGeom>
                  </pic:spPr>
                </pic:pic>
              </a:graphicData>
            </a:graphic>
          </wp:inline>
        </w:drawing>
      </w:r>
    </w:p>
    <w:p w14:paraId="0EDA6F9D" w14:textId="77777777" w:rsidR="00C85915" w:rsidRDefault="00C85915" w:rsidP="00A83546">
      <w:pPr>
        <w:spacing w:after="0"/>
        <w:jc w:val="center"/>
        <w:rPr>
          <w:i/>
        </w:rPr>
      </w:pPr>
    </w:p>
    <w:p w14:paraId="42F0E7FF" w14:textId="15C432FD" w:rsidR="00A83546" w:rsidRDefault="00C85915">
      <w:pPr>
        <w:rPr>
          <w:rFonts w:eastAsia="Times New Roman" w:cs="Arial"/>
          <w:color w:val="000000"/>
          <w:szCs w:val="24"/>
          <w:lang w:eastAsia="sl-SI"/>
        </w:rPr>
      </w:pPr>
      <w:r w:rsidRPr="00EC6CFB">
        <w:rPr>
          <w:rFonts w:eastAsia="Times New Roman" w:cs="Arial"/>
          <w:color w:val="000000"/>
          <w:szCs w:val="24"/>
          <w:lang w:eastAsia="sl-SI"/>
        </w:rPr>
        <w:t xml:space="preserve">Slikanica </w:t>
      </w:r>
      <w:r w:rsidRPr="004D23C3">
        <w:rPr>
          <w:rFonts w:eastAsia="Times New Roman" w:cs="Arial"/>
          <w:b/>
          <w:color w:val="000000"/>
          <w:szCs w:val="24"/>
          <w:lang w:eastAsia="sl-SI"/>
        </w:rPr>
        <w:t>Dve želji</w:t>
      </w:r>
      <w:r w:rsidRPr="00EC6CFB">
        <w:rPr>
          <w:rFonts w:eastAsia="Times New Roman" w:cs="Arial"/>
          <w:color w:val="000000"/>
          <w:szCs w:val="24"/>
          <w:lang w:eastAsia="sl-SI"/>
        </w:rPr>
        <w:t xml:space="preserve">, ki sta jo soustvarili pisateljica Helena Kraljič in ilustratorka Tina Dobrajc in je izšla pri založbi Morfemplus, je sporočilno večsmerna zgodba o dolžnosti, prijateljstvu, različnosti in izpolnitvi želje: konju Benku se izpolni želja, da bi odšel v mesto, konju Cimetu pa, da bi ostal na kmetiji. V nenavadni igri zamenjave vlog se skriva pomembna misel: prijateljstvo in sodelovanje razplete vse težave in zagate, pomen bližine med junaki, ki so si različni, pa dodatno sporočilno nadgrajujejo izvrstne ilustracije z inovativnimi rešitvami perspektive in poudarjenimi likovnimi podrobnostmi, ki podarjajo svojevrstno poetično vzdušje slikanice kot celote dveh govoric. </w:t>
      </w:r>
    </w:p>
    <w:p w14:paraId="5ADF7FEF" w14:textId="77777777" w:rsidR="004F270A" w:rsidRDefault="004F270A">
      <w:pPr>
        <w:rPr>
          <w:rFonts w:eastAsia="Times New Roman" w:cs="Arial"/>
          <w:color w:val="000000"/>
          <w:szCs w:val="24"/>
          <w:lang w:eastAsia="sl-SI"/>
        </w:rPr>
      </w:pPr>
    </w:p>
    <w:p w14:paraId="4B3BEC02" w14:textId="77777777" w:rsidR="004F270A" w:rsidRPr="00C85915" w:rsidRDefault="004F270A">
      <w:pPr>
        <w:rPr>
          <w:rFonts w:eastAsia="Times New Roman" w:cs="Arial"/>
          <w:color w:val="000000"/>
          <w:szCs w:val="24"/>
          <w:lang w:eastAsia="sl-SI"/>
        </w:rPr>
      </w:pPr>
    </w:p>
    <w:p w14:paraId="5721D86A" w14:textId="60175586" w:rsidR="00C85915" w:rsidRPr="004F270A" w:rsidRDefault="00C85915" w:rsidP="004F270A">
      <w:pPr>
        <w:pStyle w:val="Odstavekseznama"/>
        <w:numPr>
          <w:ilvl w:val="0"/>
          <w:numId w:val="4"/>
        </w:numPr>
        <w:spacing w:after="0"/>
        <w:ind w:left="0"/>
        <w:jc w:val="center"/>
      </w:pPr>
      <w:r w:rsidRPr="00C85915">
        <w:rPr>
          <w:b/>
        </w:rPr>
        <w:t>Radi štejemo</w:t>
      </w:r>
      <w:r>
        <w:t xml:space="preserve">, Lila Prap, </w:t>
      </w:r>
      <w:r w:rsidRPr="00C85915">
        <w:rPr>
          <w:i/>
        </w:rPr>
        <w:t>MKZ</w:t>
      </w:r>
    </w:p>
    <w:p w14:paraId="46F4C49B" w14:textId="77777777" w:rsidR="004F270A" w:rsidRPr="00C85915" w:rsidRDefault="004F270A" w:rsidP="004F270A">
      <w:pPr>
        <w:spacing w:after="0"/>
        <w:jc w:val="center"/>
      </w:pPr>
    </w:p>
    <w:p w14:paraId="7A38CD7E" w14:textId="2AD5469E" w:rsidR="00C85915" w:rsidRDefault="00C85915" w:rsidP="00C85915">
      <w:pPr>
        <w:spacing w:after="0"/>
        <w:jc w:val="center"/>
      </w:pPr>
      <w:r>
        <w:rPr>
          <w:noProof/>
          <w:lang w:eastAsia="sl-SI"/>
        </w:rPr>
        <w:drawing>
          <wp:inline distT="0" distB="0" distL="0" distR="0" wp14:anchorId="5302EBB9" wp14:editId="3219E742">
            <wp:extent cx="1827244" cy="1863789"/>
            <wp:effectExtent l="0" t="0" r="1905" b="317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adi_stejemo200.jpg"/>
                    <pic:cNvPicPr/>
                  </pic:nvPicPr>
                  <pic:blipFill>
                    <a:blip r:embed="rId8">
                      <a:extLst>
                        <a:ext uri="{28A0092B-C50C-407E-A947-70E740481C1C}">
                          <a14:useLocalDpi xmlns:a14="http://schemas.microsoft.com/office/drawing/2010/main" val="0"/>
                        </a:ext>
                      </a:extLst>
                    </a:blip>
                    <a:stretch>
                      <a:fillRect/>
                    </a:stretch>
                  </pic:blipFill>
                  <pic:spPr>
                    <a:xfrm>
                      <a:off x="0" y="0"/>
                      <a:ext cx="1844499" cy="1881389"/>
                    </a:xfrm>
                    <a:prstGeom prst="rect">
                      <a:avLst/>
                    </a:prstGeom>
                  </pic:spPr>
                </pic:pic>
              </a:graphicData>
            </a:graphic>
          </wp:inline>
        </w:drawing>
      </w:r>
    </w:p>
    <w:p w14:paraId="1ED13FA3" w14:textId="77777777" w:rsidR="00C85915" w:rsidRDefault="00C85915" w:rsidP="00C85915">
      <w:pPr>
        <w:spacing w:after="0"/>
        <w:jc w:val="center"/>
      </w:pPr>
    </w:p>
    <w:p w14:paraId="23C43797" w14:textId="77777777" w:rsidR="00C85915" w:rsidRPr="00EC6CFB" w:rsidRDefault="00C85915" w:rsidP="00C85915">
      <w:pPr>
        <w:rPr>
          <w:rFonts w:eastAsia="Times New Roman" w:cs="Arial"/>
          <w:b/>
          <w:color w:val="000000"/>
          <w:szCs w:val="24"/>
          <w:lang w:eastAsia="sl-SI"/>
        </w:rPr>
      </w:pPr>
      <w:r>
        <w:rPr>
          <w:szCs w:val="24"/>
        </w:rPr>
        <w:t>A</w:t>
      </w:r>
      <w:r w:rsidRPr="00EC6CFB">
        <w:rPr>
          <w:szCs w:val="24"/>
        </w:rPr>
        <w:t xml:space="preserve">vtorska slikanica </w:t>
      </w:r>
      <w:r w:rsidRPr="00EC6CFB">
        <w:rPr>
          <w:rFonts w:eastAsia="Times New Roman" w:cs="Arial"/>
          <w:color w:val="000000"/>
          <w:szCs w:val="24"/>
          <w:lang w:eastAsia="sl-SI"/>
        </w:rPr>
        <w:t xml:space="preserve">Lile Prap </w:t>
      </w:r>
      <w:r w:rsidRPr="00EC6CFB">
        <w:rPr>
          <w:rFonts w:eastAsia="Times New Roman" w:cs="Arial"/>
          <w:b/>
          <w:color w:val="000000"/>
          <w:szCs w:val="24"/>
          <w:lang w:eastAsia="sl-SI"/>
        </w:rPr>
        <w:t>Radi štejemo</w:t>
      </w:r>
      <w:r w:rsidRPr="00EC6CFB">
        <w:rPr>
          <w:rFonts w:eastAsia="Times New Roman" w:cs="Arial"/>
          <w:color w:val="000000"/>
          <w:szCs w:val="24"/>
          <w:lang w:eastAsia="sl-SI"/>
        </w:rPr>
        <w:t xml:space="preserve"> (izdala jo je založba Mladinska knjiga)  je prepoznavna po značilnem, prečiščenem avtoričinem prepletu likovne in besedne govorice, ki kot slog ne zastara – ta zgolj</w:t>
      </w:r>
      <w:r>
        <w:rPr>
          <w:rFonts w:eastAsia="Times New Roman" w:cs="Arial"/>
          <w:color w:val="000000"/>
          <w:szCs w:val="24"/>
          <w:lang w:eastAsia="sl-SI"/>
        </w:rPr>
        <w:t xml:space="preserve"> na prvi pogled deluje</w:t>
      </w:r>
      <w:r w:rsidRPr="00EC6CFB">
        <w:rPr>
          <w:rFonts w:eastAsia="Times New Roman" w:cs="Arial"/>
          <w:color w:val="000000"/>
          <w:szCs w:val="24"/>
          <w:lang w:eastAsia="sl-SI"/>
        </w:rPr>
        <w:t xml:space="preserve"> preprosto, a se ravno v minimalističnem pristopu skriva globlje sporočilo: ponavljajoči vzorec besedne </w:t>
      </w:r>
      <w:r>
        <w:rPr>
          <w:rFonts w:eastAsia="Times New Roman" w:cs="Arial"/>
          <w:color w:val="000000"/>
          <w:szCs w:val="24"/>
          <w:lang w:eastAsia="sl-SI"/>
        </w:rPr>
        <w:t>i</w:t>
      </w:r>
      <w:r w:rsidRPr="00EC6CFB">
        <w:rPr>
          <w:rFonts w:eastAsia="Times New Roman" w:cs="Arial"/>
          <w:color w:val="000000"/>
          <w:szCs w:val="24"/>
          <w:lang w:eastAsia="sl-SI"/>
        </w:rPr>
        <w:t xml:space="preserve">gre, medbesedilno navezane npr. na ljudsko naštevanko, daje skupaj z igrivo ploskovno ilustracijo občutek, da so vsa bitja člani ene </w:t>
      </w:r>
      <w:r>
        <w:rPr>
          <w:rFonts w:eastAsia="Times New Roman" w:cs="Arial"/>
          <w:color w:val="000000"/>
          <w:szCs w:val="24"/>
          <w:lang w:eastAsia="sl-SI"/>
        </w:rPr>
        <w:t>same radožive in razigrane druž</w:t>
      </w:r>
      <w:r w:rsidRPr="00EC6CFB">
        <w:rPr>
          <w:rFonts w:eastAsia="Times New Roman" w:cs="Arial"/>
          <w:color w:val="000000"/>
          <w:szCs w:val="24"/>
          <w:lang w:eastAsia="sl-SI"/>
        </w:rPr>
        <w:t>ine. Otroško znanje nadgrajujejo neliterarna pojasnila, njihovo bralno zmožnost pa nadvse zanimiva vprašanja za razvijanje multimodalne pismenosti</w:t>
      </w:r>
      <w:r w:rsidRPr="00EC6CFB">
        <w:rPr>
          <w:rFonts w:eastAsia="Times New Roman" w:cs="Arial"/>
          <w:b/>
          <w:color w:val="000000"/>
          <w:szCs w:val="24"/>
          <w:lang w:eastAsia="sl-SI"/>
        </w:rPr>
        <w:t>.</w:t>
      </w:r>
    </w:p>
    <w:p w14:paraId="2B9AEFCE" w14:textId="77777777" w:rsidR="00C85915" w:rsidRDefault="00C85915" w:rsidP="00C85915">
      <w:pPr>
        <w:spacing w:after="0"/>
        <w:ind w:left="3260"/>
        <w:jc w:val="center"/>
        <w:rPr>
          <w:i/>
        </w:rPr>
      </w:pPr>
    </w:p>
    <w:p w14:paraId="54D9F00D" w14:textId="77777777" w:rsidR="004F270A" w:rsidRDefault="004F270A" w:rsidP="00C85915">
      <w:pPr>
        <w:spacing w:after="0"/>
        <w:ind w:left="3260"/>
        <w:jc w:val="center"/>
        <w:rPr>
          <w:i/>
        </w:rPr>
      </w:pPr>
    </w:p>
    <w:p w14:paraId="47DB0F12" w14:textId="77777777" w:rsidR="004F270A" w:rsidRDefault="004F270A" w:rsidP="00C85915">
      <w:pPr>
        <w:spacing w:after="0"/>
        <w:ind w:left="3260"/>
        <w:jc w:val="center"/>
        <w:rPr>
          <w:i/>
        </w:rPr>
      </w:pPr>
    </w:p>
    <w:p w14:paraId="39DDF20B" w14:textId="77777777" w:rsidR="004F270A" w:rsidRDefault="004F270A" w:rsidP="00C85915">
      <w:pPr>
        <w:spacing w:after="0"/>
        <w:ind w:left="3260"/>
        <w:jc w:val="center"/>
        <w:rPr>
          <w:i/>
        </w:rPr>
      </w:pPr>
    </w:p>
    <w:p w14:paraId="129B54EF" w14:textId="77777777" w:rsidR="004F270A" w:rsidRDefault="004F270A" w:rsidP="00C85915">
      <w:pPr>
        <w:spacing w:after="0"/>
        <w:ind w:left="3260"/>
        <w:jc w:val="center"/>
        <w:rPr>
          <w:i/>
        </w:rPr>
      </w:pPr>
    </w:p>
    <w:p w14:paraId="6C160C7E" w14:textId="77777777" w:rsidR="004F270A" w:rsidRPr="00A83546" w:rsidRDefault="004F270A" w:rsidP="00C85915">
      <w:pPr>
        <w:spacing w:after="0"/>
        <w:ind w:left="3260"/>
        <w:jc w:val="center"/>
        <w:rPr>
          <w:i/>
        </w:rPr>
      </w:pPr>
    </w:p>
    <w:p w14:paraId="71EE8C7F" w14:textId="24EA3C67" w:rsidR="00C85915" w:rsidRDefault="00C85915" w:rsidP="004F270A">
      <w:pPr>
        <w:pStyle w:val="Odstavekseznama"/>
        <w:numPr>
          <w:ilvl w:val="0"/>
          <w:numId w:val="4"/>
        </w:numPr>
        <w:spacing w:after="0"/>
        <w:ind w:left="0"/>
        <w:jc w:val="center"/>
        <w:rPr>
          <w:i/>
        </w:rPr>
      </w:pPr>
      <w:r w:rsidRPr="00C85915">
        <w:rPr>
          <w:b/>
        </w:rPr>
        <w:t>Soči</w:t>
      </w:r>
      <w:r>
        <w:t xml:space="preserve">, Simon Gregorčič, Damijan Stepančič, </w:t>
      </w:r>
      <w:r w:rsidRPr="00C85915">
        <w:rPr>
          <w:i/>
        </w:rPr>
        <w:t>MIŠ</w:t>
      </w:r>
    </w:p>
    <w:p w14:paraId="491C145C" w14:textId="77777777" w:rsidR="004F270A" w:rsidRPr="004F270A" w:rsidRDefault="004F270A" w:rsidP="004F270A">
      <w:pPr>
        <w:spacing w:after="0"/>
        <w:jc w:val="center"/>
        <w:rPr>
          <w:i/>
        </w:rPr>
      </w:pPr>
    </w:p>
    <w:p w14:paraId="56BD68A5" w14:textId="00628768" w:rsidR="00C85915" w:rsidRDefault="00C85915" w:rsidP="004F270A">
      <w:pPr>
        <w:spacing w:after="0"/>
        <w:jc w:val="center"/>
        <w:rPr>
          <w:i/>
        </w:rPr>
      </w:pPr>
      <w:r>
        <w:rPr>
          <w:noProof/>
          <w:lang w:eastAsia="sl-SI"/>
        </w:rPr>
        <w:drawing>
          <wp:inline distT="0" distB="0" distL="0" distR="0" wp14:anchorId="5EF16411" wp14:editId="6D98BE5C">
            <wp:extent cx="1685925" cy="2284428"/>
            <wp:effectExtent l="0" t="0" r="0" b="190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oci200.jpg"/>
                    <pic:cNvPicPr/>
                  </pic:nvPicPr>
                  <pic:blipFill>
                    <a:blip r:embed="rId9">
                      <a:extLst>
                        <a:ext uri="{28A0092B-C50C-407E-A947-70E740481C1C}">
                          <a14:useLocalDpi xmlns:a14="http://schemas.microsoft.com/office/drawing/2010/main" val="0"/>
                        </a:ext>
                      </a:extLst>
                    </a:blip>
                    <a:stretch>
                      <a:fillRect/>
                    </a:stretch>
                  </pic:blipFill>
                  <pic:spPr>
                    <a:xfrm>
                      <a:off x="0" y="0"/>
                      <a:ext cx="1701973" cy="2306173"/>
                    </a:xfrm>
                    <a:prstGeom prst="rect">
                      <a:avLst/>
                    </a:prstGeom>
                  </pic:spPr>
                </pic:pic>
              </a:graphicData>
            </a:graphic>
          </wp:inline>
        </w:drawing>
      </w:r>
    </w:p>
    <w:p w14:paraId="7F27B9D5" w14:textId="77777777" w:rsidR="004F270A" w:rsidRDefault="004F270A" w:rsidP="004F270A">
      <w:pPr>
        <w:spacing w:after="0"/>
        <w:jc w:val="center"/>
        <w:rPr>
          <w:i/>
        </w:rPr>
      </w:pPr>
      <w:bookmarkStart w:id="0" w:name="_GoBack"/>
      <w:bookmarkEnd w:id="0"/>
    </w:p>
    <w:p w14:paraId="7864F86B" w14:textId="77777777" w:rsidR="00C85915" w:rsidRDefault="00C85915" w:rsidP="004F270A">
      <w:pPr>
        <w:ind w:right="-142"/>
        <w:rPr>
          <w:szCs w:val="24"/>
        </w:rPr>
      </w:pPr>
      <w:r w:rsidRPr="00EC6CFB">
        <w:rPr>
          <w:szCs w:val="24"/>
        </w:rPr>
        <w:t xml:space="preserve">Slikanica </w:t>
      </w:r>
      <w:r w:rsidRPr="004D23C3">
        <w:rPr>
          <w:b/>
          <w:szCs w:val="24"/>
        </w:rPr>
        <w:t>Soči</w:t>
      </w:r>
      <w:r w:rsidRPr="00EC6CFB">
        <w:rPr>
          <w:szCs w:val="24"/>
        </w:rPr>
        <w:t xml:space="preserve"> (izšla je pri založbi Miš) je nastala na podlagi dvogovora ilustratorja Damijana Stepančiča in klasične pesmi Simona Gregoriča. Svoje inovativno likovno branje klasike razloži ilustrator v predgovoru: v njem poudarja pomen domoljubja, tovarištva, doživljanja narave in njene simbolike, subtilno razmišlja o simboliki barv v povezavi z tematizacijo življenja od rojstva do smrti – pa naj gre za biografsko snov, ki se navezuje na pesnikovo življenje, ali vprašanja narodovega obstoja. Ilustracije so polne sporočilno zgoščenih podrobnosti: motivov starodavnih vojščakov, orožja, grobov in grobišč, </w:t>
      </w:r>
      <w:r>
        <w:rPr>
          <w:szCs w:val="24"/>
        </w:rPr>
        <w:t xml:space="preserve">ob tem </w:t>
      </w:r>
      <w:r w:rsidRPr="00EC6CFB">
        <w:rPr>
          <w:szCs w:val="24"/>
        </w:rPr>
        <w:t xml:space="preserve">pa </w:t>
      </w:r>
      <w:r>
        <w:rPr>
          <w:szCs w:val="24"/>
        </w:rPr>
        <w:t xml:space="preserve">še </w:t>
      </w:r>
      <w:r w:rsidRPr="00EC6CFB">
        <w:rPr>
          <w:szCs w:val="24"/>
        </w:rPr>
        <w:t>podob reke kot simbola združevanja, preživetja, izročila in identitete. Pesnikov portret presega veristično upodobitev in se kot metafora zavedanja in občutenja povezuje s tokom zgodovine, z življenjem narave, z ornamenti arhitekture in zloveščimi krvavimi ranami vojne – vse do končne pomiritve v sprejetju minljivosti vsega. Slikanici dajejo posebno vredno</w:t>
      </w:r>
      <w:r>
        <w:rPr>
          <w:szCs w:val="24"/>
        </w:rPr>
        <w:t>s</w:t>
      </w:r>
      <w:r w:rsidRPr="00EC6CFB">
        <w:rPr>
          <w:szCs w:val="24"/>
        </w:rPr>
        <w:t xml:space="preserve">t tudi podrobna spremna beseda in angleški prevodi besedil. Brez dvoma gre za izjemen dosežek na področju naslovniško odprte slikanice, zato delu žirija podeljuje </w:t>
      </w:r>
      <w:r w:rsidRPr="004D23C3">
        <w:rPr>
          <w:b/>
          <w:szCs w:val="24"/>
          <w:u w:val="single"/>
        </w:rPr>
        <w:t>posebno nagrado za inovativno likovno interpretacijo klasike</w:t>
      </w:r>
      <w:r w:rsidRPr="00EC6CFB">
        <w:rPr>
          <w:szCs w:val="24"/>
        </w:rPr>
        <w:t>.</w:t>
      </w:r>
    </w:p>
    <w:p w14:paraId="32112ED2" w14:textId="77777777" w:rsidR="004F270A" w:rsidRDefault="004F270A" w:rsidP="004F270A">
      <w:pPr>
        <w:ind w:right="-142"/>
        <w:rPr>
          <w:szCs w:val="24"/>
        </w:rPr>
      </w:pPr>
    </w:p>
    <w:p w14:paraId="58EB851D" w14:textId="0B6F1740" w:rsidR="00C85915" w:rsidRDefault="00C85915" w:rsidP="00C85915">
      <w:pPr>
        <w:pStyle w:val="Odstavekseznama"/>
        <w:numPr>
          <w:ilvl w:val="0"/>
          <w:numId w:val="4"/>
        </w:numPr>
        <w:rPr>
          <w:i/>
          <w:szCs w:val="24"/>
        </w:rPr>
      </w:pPr>
      <w:r w:rsidRPr="00C85915">
        <w:rPr>
          <w:b/>
          <w:szCs w:val="24"/>
        </w:rPr>
        <w:t>Martin Krpan</w:t>
      </w:r>
      <w:r>
        <w:rPr>
          <w:szCs w:val="24"/>
        </w:rPr>
        <w:t xml:space="preserve">, </w:t>
      </w:r>
      <w:r w:rsidR="002C1935">
        <w:rPr>
          <w:szCs w:val="24"/>
        </w:rPr>
        <w:t xml:space="preserve">Fran </w:t>
      </w:r>
      <w:r>
        <w:rPr>
          <w:szCs w:val="24"/>
        </w:rPr>
        <w:t xml:space="preserve">Levstik, Hinko Smrekar, </w:t>
      </w:r>
      <w:r w:rsidRPr="00C85915">
        <w:rPr>
          <w:i/>
          <w:szCs w:val="24"/>
        </w:rPr>
        <w:t>MKZ</w:t>
      </w:r>
    </w:p>
    <w:p w14:paraId="2D560B5D" w14:textId="6A6F0771" w:rsidR="002C1935" w:rsidRPr="002C1935" w:rsidRDefault="002C1935" w:rsidP="002C1935">
      <w:pPr>
        <w:rPr>
          <w:i/>
          <w:szCs w:val="24"/>
        </w:rPr>
      </w:pPr>
      <w:r>
        <w:rPr>
          <w:i/>
          <w:szCs w:val="24"/>
        </w:rPr>
        <w:t xml:space="preserve">                                                      </w:t>
      </w:r>
      <w:r w:rsidRPr="002C1935">
        <w:rPr>
          <w:i/>
          <w:noProof/>
          <w:szCs w:val="24"/>
          <w:lang w:eastAsia="sl-SI"/>
        </w:rPr>
        <w:drawing>
          <wp:inline distT="0" distB="0" distL="0" distR="0" wp14:anchorId="6E621970" wp14:editId="6BDBCDB2">
            <wp:extent cx="1916061" cy="2475123"/>
            <wp:effectExtent l="0" t="0" r="8255" b="1905"/>
            <wp:docPr id="20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2297" cy="2483179"/>
                    </a:xfrm>
                    <a:prstGeom prst="rect">
                      <a:avLst/>
                    </a:prstGeom>
                    <a:noFill/>
                    <a:ln>
                      <a:noFill/>
                    </a:ln>
                    <a:extLst/>
                  </pic:spPr>
                </pic:pic>
              </a:graphicData>
            </a:graphic>
          </wp:inline>
        </w:drawing>
      </w:r>
    </w:p>
    <w:p w14:paraId="6EE7DD3F" w14:textId="77777777" w:rsidR="00C85915" w:rsidRDefault="00C85915" w:rsidP="00C85915">
      <w:pPr>
        <w:rPr>
          <w:rFonts w:eastAsia="Times New Roman" w:cs="Arial"/>
          <w:color w:val="000000"/>
          <w:szCs w:val="24"/>
          <w:lang w:eastAsia="sl-SI"/>
        </w:rPr>
      </w:pPr>
      <w:r>
        <w:rPr>
          <w:rFonts w:eastAsia="Times New Roman" w:cs="Arial"/>
          <w:color w:val="000000"/>
          <w:szCs w:val="24"/>
          <w:lang w:eastAsia="sl-SI"/>
        </w:rPr>
        <w:t xml:space="preserve">Slikanica </w:t>
      </w:r>
      <w:r w:rsidRPr="0096090B">
        <w:rPr>
          <w:rFonts w:eastAsia="Times New Roman" w:cs="Arial"/>
          <w:b/>
          <w:color w:val="000000"/>
          <w:szCs w:val="24"/>
          <w:lang w:eastAsia="sl-SI"/>
        </w:rPr>
        <w:t>Martin Krpan</w:t>
      </w:r>
      <w:r>
        <w:rPr>
          <w:rFonts w:eastAsia="Times New Roman" w:cs="Arial"/>
          <w:color w:val="000000"/>
          <w:szCs w:val="24"/>
          <w:lang w:eastAsia="sl-SI"/>
        </w:rPr>
        <w:t xml:space="preserve"> po besedilu Frana Levstika in z ilustracijami Hinka Smrekarja je prvič izšla leta 1917 in velja za prvo slovensko slikanico. Založba Mladinska knjiga je ob stoti obletnici pripravila jubilejno izdajo. Žirija meni, da bo slikanica tako zaradi izvrstnih satiričnih ilustracij in vsem znanega, zares »</w:t>
      </w:r>
      <w:r w:rsidRPr="0096090B">
        <w:rPr>
          <w:rFonts w:eastAsia="Times New Roman" w:cs="Arial"/>
          <w:i/>
          <w:color w:val="000000"/>
          <w:szCs w:val="24"/>
          <w:lang w:eastAsia="sl-SI"/>
        </w:rPr>
        <w:t>skoraj ponarodelega</w:t>
      </w:r>
      <w:r>
        <w:rPr>
          <w:rFonts w:eastAsia="Times New Roman" w:cs="Arial"/>
          <w:color w:val="000000"/>
          <w:szCs w:val="24"/>
          <w:lang w:eastAsia="sl-SI"/>
        </w:rPr>
        <w:t xml:space="preserve">« besedila kot zaradi brezhibne tehnične poustvaritve in poglobljene spremne besede odlična pot v spoznavanje slovenskega slikaniškega izročila, zato slikanici podeljuje </w:t>
      </w:r>
      <w:r w:rsidRPr="0096090B">
        <w:rPr>
          <w:rFonts w:eastAsia="Times New Roman" w:cs="Arial"/>
          <w:b/>
          <w:color w:val="000000"/>
          <w:szCs w:val="24"/>
          <w:u w:val="single"/>
          <w:lang w:eastAsia="sl-SI"/>
        </w:rPr>
        <w:t>posebno nagrado za ohranjanje slikaniške dediščine</w:t>
      </w:r>
      <w:r>
        <w:rPr>
          <w:rFonts w:eastAsia="Times New Roman" w:cs="Arial"/>
          <w:color w:val="000000"/>
          <w:szCs w:val="24"/>
          <w:lang w:eastAsia="sl-SI"/>
        </w:rPr>
        <w:t xml:space="preserve">.  </w:t>
      </w:r>
    </w:p>
    <w:p w14:paraId="501FA81B" w14:textId="77777777" w:rsidR="00C85915" w:rsidRPr="00EC6CFB" w:rsidRDefault="00C85915" w:rsidP="00C85915">
      <w:pPr>
        <w:rPr>
          <w:rFonts w:eastAsia="Times New Roman" w:cs="Arial"/>
          <w:color w:val="000000"/>
          <w:szCs w:val="24"/>
          <w:lang w:eastAsia="sl-SI"/>
        </w:rPr>
      </w:pPr>
    </w:p>
    <w:p w14:paraId="5E5E9E32" w14:textId="77777777" w:rsidR="00C85915" w:rsidRPr="00EC6CFB" w:rsidRDefault="00C85915" w:rsidP="00C85915">
      <w:pPr>
        <w:rPr>
          <w:szCs w:val="24"/>
        </w:rPr>
      </w:pPr>
    </w:p>
    <w:p w14:paraId="3D7E9130" w14:textId="77777777" w:rsidR="00C85915" w:rsidRPr="00C85915" w:rsidRDefault="00C85915" w:rsidP="00C85915">
      <w:pPr>
        <w:spacing w:after="0"/>
        <w:ind w:left="1984"/>
        <w:rPr>
          <w:i/>
        </w:rPr>
      </w:pPr>
    </w:p>
    <w:p w14:paraId="26C99AA8" w14:textId="77777777" w:rsidR="00C85915" w:rsidRDefault="00C85915" w:rsidP="00C85915">
      <w:pPr>
        <w:spacing w:after="0"/>
        <w:jc w:val="center"/>
      </w:pPr>
    </w:p>
    <w:p w14:paraId="2F00F40F" w14:textId="77777777" w:rsidR="004F01A5" w:rsidRDefault="004F01A5" w:rsidP="00C85915">
      <w:pPr>
        <w:pStyle w:val="Odstavekseznama"/>
        <w:numPr>
          <w:ilvl w:val="0"/>
          <w:numId w:val="4"/>
        </w:numPr>
        <w:spacing w:after="0"/>
        <w:ind w:left="0"/>
        <w:jc w:val="center"/>
        <w:rPr>
          <w:i/>
        </w:rPr>
      </w:pPr>
      <w:r w:rsidRPr="00A83546">
        <w:rPr>
          <w:b/>
        </w:rPr>
        <w:t>Ferdo, veliki ptič</w:t>
      </w:r>
      <w:r>
        <w:t xml:space="preserve">, </w:t>
      </w:r>
      <w:r w:rsidR="002E3D94">
        <w:t>Andreja Peklar</w:t>
      </w:r>
      <w:r>
        <w:t xml:space="preserve">, </w:t>
      </w:r>
      <w:r w:rsidR="002E3D94" w:rsidRPr="00A83546">
        <w:rPr>
          <w:i/>
        </w:rPr>
        <w:t>KUD Sodobnost</w:t>
      </w:r>
    </w:p>
    <w:p w14:paraId="583DED4D" w14:textId="77777777" w:rsidR="004F270A" w:rsidRPr="004F270A" w:rsidRDefault="004F270A" w:rsidP="004F270A">
      <w:pPr>
        <w:spacing w:after="0"/>
        <w:jc w:val="center"/>
        <w:rPr>
          <w:i/>
        </w:rPr>
      </w:pPr>
    </w:p>
    <w:p w14:paraId="3CB470E9" w14:textId="27A79125" w:rsidR="00F80902" w:rsidRDefault="00F80902" w:rsidP="005B1AF3">
      <w:pPr>
        <w:pStyle w:val="Odstavekseznama"/>
        <w:spacing w:after="0"/>
        <w:ind w:left="0"/>
        <w:jc w:val="center"/>
        <w:rPr>
          <w:i/>
        </w:rPr>
      </w:pPr>
      <w:r>
        <w:rPr>
          <w:i/>
          <w:noProof/>
          <w:lang w:eastAsia="sl-SI"/>
        </w:rPr>
        <w:drawing>
          <wp:inline distT="0" distB="0" distL="0" distR="0" wp14:anchorId="33738B8B" wp14:editId="72BD167B">
            <wp:extent cx="1771650" cy="1798227"/>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erdo200.jpg"/>
                    <pic:cNvPicPr/>
                  </pic:nvPicPr>
                  <pic:blipFill>
                    <a:blip r:embed="rId11">
                      <a:extLst>
                        <a:ext uri="{28A0092B-C50C-407E-A947-70E740481C1C}">
                          <a14:useLocalDpi xmlns:a14="http://schemas.microsoft.com/office/drawing/2010/main" val="0"/>
                        </a:ext>
                      </a:extLst>
                    </a:blip>
                    <a:stretch>
                      <a:fillRect/>
                    </a:stretch>
                  </pic:blipFill>
                  <pic:spPr>
                    <a:xfrm>
                      <a:off x="0" y="0"/>
                      <a:ext cx="1794684" cy="1821606"/>
                    </a:xfrm>
                    <a:prstGeom prst="rect">
                      <a:avLst/>
                    </a:prstGeom>
                  </pic:spPr>
                </pic:pic>
              </a:graphicData>
            </a:graphic>
          </wp:inline>
        </w:drawing>
      </w:r>
    </w:p>
    <w:p w14:paraId="1D1D34A5" w14:textId="77777777" w:rsidR="004F270A" w:rsidRDefault="004F270A" w:rsidP="005B1AF3">
      <w:pPr>
        <w:pStyle w:val="Odstavekseznama"/>
        <w:spacing w:after="0"/>
        <w:ind w:left="0"/>
        <w:jc w:val="center"/>
        <w:rPr>
          <w:i/>
        </w:rPr>
      </w:pPr>
    </w:p>
    <w:p w14:paraId="4EF64BFE" w14:textId="77777777" w:rsidR="002C1935" w:rsidRPr="004D23C3" w:rsidRDefault="002C1935" w:rsidP="002C1935">
      <w:pPr>
        <w:rPr>
          <w:rFonts w:eastAsia="Times New Roman" w:cs="Arial"/>
          <w:color w:val="000000"/>
          <w:szCs w:val="24"/>
          <w:lang w:eastAsia="sl-SI"/>
        </w:rPr>
      </w:pPr>
      <w:r w:rsidRPr="004D23C3">
        <w:rPr>
          <w:szCs w:val="24"/>
        </w:rPr>
        <w:t xml:space="preserve">Avtorska slikanica brez besedila Andreje Peklar </w:t>
      </w:r>
      <w:r w:rsidRPr="004D23C3">
        <w:rPr>
          <w:rFonts w:eastAsia="Times New Roman" w:cs="Arial"/>
          <w:b/>
          <w:color w:val="000000"/>
          <w:szCs w:val="24"/>
          <w:lang w:eastAsia="sl-SI"/>
        </w:rPr>
        <w:t>Ferdo, veliki ptič</w:t>
      </w:r>
      <w:r w:rsidRPr="004D23C3">
        <w:rPr>
          <w:rFonts w:eastAsia="Times New Roman" w:cs="Arial"/>
          <w:color w:val="000000"/>
          <w:szCs w:val="24"/>
          <w:lang w:eastAsia="sl-SI"/>
        </w:rPr>
        <w:t xml:space="preserve"> (izdana pri založbi KUD Sodobnost International) pritegne naslovnikovo pozornost že z naslovnico: Le kdo je bitje, ki s poudarjenim, široko odprtim očesom zre v »bralca«? Vprašanja zastavljajo tudi druge podrobnosti: Kako to, da so hiše in celo tovarna manjše od naslovnega junaka? Kako se s tem povezujejo odtisi ptičjih nog? Od kod in kam vodijo sledi? Z vsako ilustracijo znova se </w:t>
      </w:r>
      <w:r>
        <w:rPr>
          <w:rFonts w:eastAsia="Times New Roman" w:cs="Arial"/>
          <w:color w:val="000000"/>
          <w:szCs w:val="24"/>
          <w:lang w:eastAsia="sl-SI"/>
        </w:rPr>
        <w:t xml:space="preserve">pojavljajo nova vprašanja – in </w:t>
      </w:r>
      <w:r w:rsidRPr="004D23C3">
        <w:rPr>
          <w:rFonts w:eastAsia="Times New Roman" w:cs="Arial"/>
          <w:color w:val="000000"/>
          <w:szCs w:val="24"/>
          <w:lang w:eastAsia="sl-SI"/>
        </w:rPr>
        <w:t>naslovnik sam sestavlja zgodbo – pa naj jo pripoveduje v domišljiji ali na glas: Kaj pove »prazna« prva ilustracija? Je to gozd</w:t>
      </w:r>
      <w:r>
        <w:rPr>
          <w:rFonts w:eastAsia="Times New Roman" w:cs="Arial"/>
          <w:color w:val="000000"/>
          <w:szCs w:val="24"/>
          <w:lang w:eastAsia="sl-SI"/>
        </w:rPr>
        <w:t>? Kdo je velikanski pt</w:t>
      </w:r>
      <w:r w:rsidRPr="004D23C3">
        <w:rPr>
          <w:rFonts w:eastAsia="Times New Roman" w:cs="Arial"/>
          <w:color w:val="000000"/>
          <w:szCs w:val="24"/>
          <w:lang w:eastAsia="sl-SI"/>
        </w:rPr>
        <w:t>ič, s katerim se igrajo otroci? Zakaj ima med žerjavi in jeklenicami zaprte oči? Kakšen je pomen barv na tej in na naslednji ilustraciji, na kateri prič pomaga dimnikarjem? Kako to, da se nekega dne utrudi in žejen popije vodo</w:t>
      </w:r>
      <w:r>
        <w:rPr>
          <w:rFonts w:eastAsia="Times New Roman" w:cs="Arial"/>
          <w:color w:val="000000"/>
          <w:szCs w:val="24"/>
          <w:lang w:eastAsia="sl-SI"/>
        </w:rPr>
        <w:t xml:space="preserve"> iz ribnika</w:t>
      </w:r>
      <w:r w:rsidRPr="004D23C3">
        <w:rPr>
          <w:rFonts w:eastAsia="Times New Roman" w:cs="Arial"/>
          <w:color w:val="000000"/>
          <w:szCs w:val="24"/>
          <w:lang w:eastAsia="sl-SI"/>
        </w:rPr>
        <w:t>, zaradi česa je izgnan? Kakšen je izraz na njegovem obrazu, ko odhaja, sključen in s povešenimi krili, iz mesta? Kdo mu priše</w:t>
      </w:r>
      <w:r>
        <w:rPr>
          <w:rFonts w:eastAsia="Times New Roman" w:cs="Arial"/>
          <w:color w:val="000000"/>
          <w:szCs w:val="24"/>
          <w:lang w:eastAsia="sl-SI"/>
        </w:rPr>
        <w:t>p</w:t>
      </w:r>
      <w:r w:rsidRPr="004D23C3">
        <w:rPr>
          <w:rFonts w:eastAsia="Times New Roman" w:cs="Arial"/>
          <w:color w:val="000000"/>
          <w:szCs w:val="24"/>
          <w:lang w:eastAsia="sl-SI"/>
        </w:rPr>
        <w:t xml:space="preserve">ne rešitev? </w:t>
      </w:r>
      <w:r>
        <w:rPr>
          <w:rFonts w:eastAsia="Times New Roman" w:cs="Arial"/>
          <w:color w:val="000000"/>
          <w:szCs w:val="24"/>
          <w:lang w:eastAsia="sl-SI"/>
        </w:rPr>
        <w:t>Sta</w:t>
      </w:r>
      <w:r w:rsidRPr="004D23C3">
        <w:rPr>
          <w:rFonts w:eastAsia="Times New Roman" w:cs="Arial"/>
          <w:color w:val="000000"/>
          <w:szCs w:val="24"/>
          <w:lang w:eastAsia="sl-SI"/>
        </w:rPr>
        <w:t xml:space="preserve"> velikost</w:t>
      </w:r>
      <w:r>
        <w:rPr>
          <w:rFonts w:eastAsia="Times New Roman" w:cs="Arial"/>
          <w:color w:val="000000"/>
          <w:szCs w:val="24"/>
          <w:lang w:eastAsia="sl-SI"/>
        </w:rPr>
        <w:t>i</w:t>
      </w:r>
      <w:r w:rsidRPr="004D23C3">
        <w:rPr>
          <w:rFonts w:eastAsia="Times New Roman" w:cs="Arial"/>
          <w:color w:val="000000"/>
          <w:szCs w:val="24"/>
          <w:lang w:eastAsia="sl-SI"/>
        </w:rPr>
        <w:t xml:space="preserve"> p</w:t>
      </w:r>
      <w:r>
        <w:rPr>
          <w:rFonts w:eastAsia="Times New Roman" w:cs="Arial"/>
          <w:color w:val="000000"/>
          <w:szCs w:val="24"/>
          <w:lang w:eastAsia="sl-SI"/>
        </w:rPr>
        <w:t>tiča in pt</w:t>
      </w:r>
      <w:r w:rsidRPr="004D23C3">
        <w:rPr>
          <w:rFonts w:eastAsia="Times New Roman" w:cs="Arial"/>
          <w:color w:val="000000"/>
          <w:szCs w:val="24"/>
          <w:lang w:eastAsia="sl-SI"/>
        </w:rPr>
        <w:t xml:space="preserve">ička za razumevanje končnega preobrata </w:t>
      </w:r>
      <w:r>
        <w:rPr>
          <w:rFonts w:eastAsia="Times New Roman" w:cs="Arial"/>
          <w:color w:val="000000"/>
          <w:szCs w:val="24"/>
          <w:lang w:eastAsia="sl-SI"/>
        </w:rPr>
        <w:t>bistveni</w:t>
      </w:r>
      <w:r w:rsidRPr="004D23C3">
        <w:rPr>
          <w:rFonts w:eastAsia="Times New Roman" w:cs="Arial"/>
          <w:color w:val="000000"/>
          <w:szCs w:val="24"/>
          <w:lang w:eastAsia="sl-SI"/>
        </w:rPr>
        <w:t>? Gre t</w:t>
      </w:r>
      <w:r>
        <w:rPr>
          <w:rFonts w:eastAsia="Times New Roman" w:cs="Arial"/>
          <w:color w:val="000000"/>
          <w:szCs w:val="24"/>
          <w:lang w:eastAsia="sl-SI"/>
        </w:rPr>
        <w:t xml:space="preserve">edaj </w:t>
      </w:r>
      <w:r w:rsidRPr="004D23C3">
        <w:rPr>
          <w:rFonts w:eastAsia="Times New Roman" w:cs="Arial"/>
          <w:color w:val="000000"/>
          <w:szCs w:val="24"/>
          <w:lang w:eastAsia="sl-SI"/>
        </w:rPr>
        <w:t xml:space="preserve">za pravljični motiv vloge drobnega bitja pri srečnem razpletu preizkušnje? Vsa ta vprašanja bodo brez dvoma vabila mlade in odrasle naslovnike v svet svojevrstne, likovno izčiščene in sugestivne govorice podob, ob katerih besede (morda) sploh niso potrebne – za ta izvrstni likovni dosežek žirija slikanici podeljuje </w:t>
      </w:r>
      <w:r w:rsidRPr="004D23C3">
        <w:rPr>
          <w:rFonts w:eastAsia="Times New Roman" w:cs="Arial"/>
          <w:b/>
          <w:color w:val="000000"/>
          <w:szCs w:val="24"/>
          <w:u w:val="single"/>
          <w:lang w:eastAsia="sl-SI"/>
        </w:rPr>
        <w:t>Nagrado Kristine Brenkove 2017 za izvirno slovensko slikanico</w:t>
      </w:r>
      <w:r w:rsidRPr="004D23C3">
        <w:rPr>
          <w:rFonts w:eastAsia="Times New Roman" w:cs="Arial"/>
          <w:color w:val="000000"/>
          <w:szCs w:val="24"/>
          <w:lang w:eastAsia="sl-SI"/>
        </w:rPr>
        <w:t>.</w:t>
      </w:r>
    </w:p>
    <w:p w14:paraId="1127A082" w14:textId="77777777" w:rsidR="002C1935" w:rsidRPr="005B1AF3" w:rsidRDefault="002C1935" w:rsidP="005B1AF3">
      <w:pPr>
        <w:pStyle w:val="Odstavekseznama"/>
        <w:spacing w:after="0"/>
        <w:ind w:left="0"/>
        <w:jc w:val="center"/>
        <w:rPr>
          <w:i/>
        </w:rPr>
      </w:pPr>
    </w:p>
    <w:p w14:paraId="715C69C4" w14:textId="77777777" w:rsidR="00A83546" w:rsidRDefault="00A83546" w:rsidP="00A83546">
      <w:pPr>
        <w:spacing w:after="0"/>
        <w:jc w:val="center"/>
        <w:rPr>
          <w:i/>
        </w:rPr>
      </w:pPr>
    </w:p>
    <w:p w14:paraId="549A67F1" w14:textId="3B110E4B" w:rsidR="00F80902" w:rsidRDefault="00F80902" w:rsidP="00A83546">
      <w:pPr>
        <w:spacing w:after="0"/>
        <w:jc w:val="center"/>
      </w:pPr>
    </w:p>
    <w:p w14:paraId="71AB9898" w14:textId="74646E50" w:rsidR="00F75770" w:rsidRDefault="00F75770" w:rsidP="00A83546">
      <w:pPr>
        <w:spacing w:after="0"/>
        <w:jc w:val="center"/>
        <w:rPr>
          <w:i/>
        </w:rPr>
      </w:pPr>
    </w:p>
    <w:p w14:paraId="5F09F2E8" w14:textId="77777777" w:rsidR="00F75770" w:rsidRPr="00F75770" w:rsidRDefault="00F75770" w:rsidP="00A83546">
      <w:pPr>
        <w:spacing w:after="0"/>
        <w:jc w:val="center"/>
        <w:rPr>
          <w:i/>
        </w:rPr>
      </w:pPr>
    </w:p>
    <w:p w14:paraId="1BB89982" w14:textId="36CE4CC6" w:rsidR="007B29C9" w:rsidRDefault="004F01A5" w:rsidP="00A83546">
      <w:pPr>
        <w:spacing w:after="0"/>
        <w:jc w:val="center"/>
      </w:pPr>
      <w:r>
        <w:t xml:space="preserve">Nagrada Kristine Brenkove 2017 </w:t>
      </w:r>
      <w:r w:rsidR="00C85915">
        <w:t>je bila</w:t>
      </w:r>
      <w:r>
        <w:t xml:space="preserve"> podeljena v ponedeljek, 23. oktobra 2017, ob 15.30, v Trubarjevi hiši literature, v Ljubljani.</w:t>
      </w:r>
      <w:r w:rsidR="00F75770">
        <w:t xml:space="preserve"> </w:t>
      </w:r>
    </w:p>
    <w:sectPr w:rsidR="007B29C9" w:rsidSect="00A83546">
      <w:pgSz w:w="11906" w:h="16838"/>
      <w:pgMar w:top="1039" w:right="1417" w:bottom="41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75617"/>
    <w:multiLevelType w:val="hybridMultilevel"/>
    <w:tmpl w:val="B8C4E35E"/>
    <w:lvl w:ilvl="0" w:tplc="49AEE8F8">
      <w:start w:val="1"/>
      <w:numFmt w:val="decimal"/>
      <w:lvlText w:val="%1."/>
      <w:lvlJc w:val="left"/>
      <w:pPr>
        <w:ind w:left="2344" w:hanging="360"/>
      </w:pPr>
      <w:rPr>
        <w:rFonts w:hint="default"/>
        <w:i/>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B733DE8"/>
    <w:multiLevelType w:val="hybridMultilevel"/>
    <w:tmpl w:val="6CF44B6A"/>
    <w:lvl w:ilvl="0" w:tplc="09D0ABF6">
      <w:start w:val="2"/>
      <w:numFmt w:val="decimal"/>
      <w:lvlText w:val="%1."/>
      <w:lvlJc w:val="left"/>
      <w:pPr>
        <w:ind w:left="2344" w:hanging="360"/>
      </w:pPr>
      <w:rPr>
        <w:rFonts w:hint="default"/>
        <w:b/>
        <w:i w:val="0"/>
      </w:rPr>
    </w:lvl>
    <w:lvl w:ilvl="1" w:tplc="04240019" w:tentative="1">
      <w:start w:val="1"/>
      <w:numFmt w:val="lowerLetter"/>
      <w:lvlText w:val="%2."/>
      <w:lvlJc w:val="left"/>
      <w:pPr>
        <w:ind w:left="3064" w:hanging="360"/>
      </w:pPr>
    </w:lvl>
    <w:lvl w:ilvl="2" w:tplc="0424001B" w:tentative="1">
      <w:start w:val="1"/>
      <w:numFmt w:val="lowerRoman"/>
      <w:lvlText w:val="%3."/>
      <w:lvlJc w:val="right"/>
      <w:pPr>
        <w:ind w:left="3784" w:hanging="180"/>
      </w:pPr>
    </w:lvl>
    <w:lvl w:ilvl="3" w:tplc="0424000F" w:tentative="1">
      <w:start w:val="1"/>
      <w:numFmt w:val="decimal"/>
      <w:lvlText w:val="%4."/>
      <w:lvlJc w:val="left"/>
      <w:pPr>
        <w:ind w:left="4504" w:hanging="360"/>
      </w:pPr>
    </w:lvl>
    <w:lvl w:ilvl="4" w:tplc="04240019" w:tentative="1">
      <w:start w:val="1"/>
      <w:numFmt w:val="lowerLetter"/>
      <w:lvlText w:val="%5."/>
      <w:lvlJc w:val="left"/>
      <w:pPr>
        <w:ind w:left="5224" w:hanging="360"/>
      </w:pPr>
    </w:lvl>
    <w:lvl w:ilvl="5" w:tplc="0424001B" w:tentative="1">
      <w:start w:val="1"/>
      <w:numFmt w:val="lowerRoman"/>
      <w:lvlText w:val="%6."/>
      <w:lvlJc w:val="right"/>
      <w:pPr>
        <w:ind w:left="5944" w:hanging="180"/>
      </w:pPr>
    </w:lvl>
    <w:lvl w:ilvl="6" w:tplc="0424000F" w:tentative="1">
      <w:start w:val="1"/>
      <w:numFmt w:val="decimal"/>
      <w:lvlText w:val="%7."/>
      <w:lvlJc w:val="left"/>
      <w:pPr>
        <w:ind w:left="6664" w:hanging="360"/>
      </w:pPr>
    </w:lvl>
    <w:lvl w:ilvl="7" w:tplc="04240019" w:tentative="1">
      <w:start w:val="1"/>
      <w:numFmt w:val="lowerLetter"/>
      <w:lvlText w:val="%8."/>
      <w:lvlJc w:val="left"/>
      <w:pPr>
        <w:ind w:left="7384" w:hanging="360"/>
      </w:pPr>
    </w:lvl>
    <w:lvl w:ilvl="8" w:tplc="0424001B" w:tentative="1">
      <w:start w:val="1"/>
      <w:numFmt w:val="lowerRoman"/>
      <w:lvlText w:val="%9."/>
      <w:lvlJc w:val="right"/>
      <w:pPr>
        <w:ind w:left="8104" w:hanging="180"/>
      </w:pPr>
    </w:lvl>
  </w:abstractNum>
  <w:abstractNum w:abstractNumId="2" w15:restartNumberingAfterBreak="0">
    <w:nsid w:val="40A67041"/>
    <w:multiLevelType w:val="hybridMultilevel"/>
    <w:tmpl w:val="AC98BC52"/>
    <w:lvl w:ilvl="0" w:tplc="2D0A251A">
      <w:start w:val="5"/>
      <w:numFmt w:val="decimal"/>
      <w:lvlText w:val="%1."/>
      <w:lvlJc w:val="left"/>
      <w:pPr>
        <w:ind w:left="2344" w:hanging="360"/>
      </w:pPr>
      <w:rPr>
        <w:rFonts w:hint="default"/>
        <w:b w:val="0"/>
        <w:i/>
      </w:rPr>
    </w:lvl>
    <w:lvl w:ilvl="1" w:tplc="04240019" w:tentative="1">
      <w:start w:val="1"/>
      <w:numFmt w:val="lowerLetter"/>
      <w:lvlText w:val="%2."/>
      <w:lvlJc w:val="left"/>
      <w:pPr>
        <w:ind w:left="3064" w:hanging="360"/>
      </w:pPr>
    </w:lvl>
    <w:lvl w:ilvl="2" w:tplc="0424001B" w:tentative="1">
      <w:start w:val="1"/>
      <w:numFmt w:val="lowerRoman"/>
      <w:lvlText w:val="%3."/>
      <w:lvlJc w:val="right"/>
      <w:pPr>
        <w:ind w:left="3784" w:hanging="180"/>
      </w:pPr>
    </w:lvl>
    <w:lvl w:ilvl="3" w:tplc="0424000F" w:tentative="1">
      <w:start w:val="1"/>
      <w:numFmt w:val="decimal"/>
      <w:lvlText w:val="%4."/>
      <w:lvlJc w:val="left"/>
      <w:pPr>
        <w:ind w:left="4504" w:hanging="360"/>
      </w:pPr>
    </w:lvl>
    <w:lvl w:ilvl="4" w:tplc="04240019" w:tentative="1">
      <w:start w:val="1"/>
      <w:numFmt w:val="lowerLetter"/>
      <w:lvlText w:val="%5."/>
      <w:lvlJc w:val="left"/>
      <w:pPr>
        <w:ind w:left="5224" w:hanging="360"/>
      </w:pPr>
    </w:lvl>
    <w:lvl w:ilvl="5" w:tplc="0424001B" w:tentative="1">
      <w:start w:val="1"/>
      <w:numFmt w:val="lowerRoman"/>
      <w:lvlText w:val="%6."/>
      <w:lvlJc w:val="right"/>
      <w:pPr>
        <w:ind w:left="5944" w:hanging="180"/>
      </w:pPr>
    </w:lvl>
    <w:lvl w:ilvl="6" w:tplc="0424000F" w:tentative="1">
      <w:start w:val="1"/>
      <w:numFmt w:val="decimal"/>
      <w:lvlText w:val="%7."/>
      <w:lvlJc w:val="left"/>
      <w:pPr>
        <w:ind w:left="6664" w:hanging="360"/>
      </w:pPr>
    </w:lvl>
    <w:lvl w:ilvl="7" w:tplc="04240019" w:tentative="1">
      <w:start w:val="1"/>
      <w:numFmt w:val="lowerLetter"/>
      <w:lvlText w:val="%8."/>
      <w:lvlJc w:val="left"/>
      <w:pPr>
        <w:ind w:left="7384" w:hanging="360"/>
      </w:pPr>
    </w:lvl>
    <w:lvl w:ilvl="8" w:tplc="0424001B" w:tentative="1">
      <w:start w:val="1"/>
      <w:numFmt w:val="lowerRoman"/>
      <w:lvlText w:val="%9."/>
      <w:lvlJc w:val="right"/>
      <w:pPr>
        <w:ind w:left="8104" w:hanging="180"/>
      </w:pPr>
    </w:lvl>
  </w:abstractNum>
  <w:abstractNum w:abstractNumId="3" w15:restartNumberingAfterBreak="0">
    <w:nsid w:val="645A2E87"/>
    <w:multiLevelType w:val="hybridMultilevel"/>
    <w:tmpl w:val="5CD6EF92"/>
    <w:lvl w:ilvl="0" w:tplc="5244804C">
      <w:start w:val="6"/>
      <w:numFmt w:val="decimal"/>
      <w:lvlText w:val="%1."/>
      <w:lvlJc w:val="left"/>
      <w:pPr>
        <w:ind w:left="3620" w:hanging="360"/>
      </w:pPr>
      <w:rPr>
        <w:rFonts w:hint="default"/>
        <w:b w:val="0"/>
        <w:i/>
      </w:rPr>
    </w:lvl>
    <w:lvl w:ilvl="1" w:tplc="04240019" w:tentative="1">
      <w:start w:val="1"/>
      <w:numFmt w:val="lowerLetter"/>
      <w:lvlText w:val="%2."/>
      <w:lvlJc w:val="left"/>
      <w:pPr>
        <w:ind w:left="4340" w:hanging="360"/>
      </w:pPr>
    </w:lvl>
    <w:lvl w:ilvl="2" w:tplc="0424001B" w:tentative="1">
      <w:start w:val="1"/>
      <w:numFmt w:val="lowerRoman"/>
      <w:lvlText w:val="%3."/>
      <w:lvlJc w:val="right"/>
      <w:pPr>
        <w:ind w:left="5060" w:hanging="180"/>
      </w:pPr>
    </w:lvl>
    <w:lvl w:ilvl="3" w:tplc="0424000F" w:tentative="1">
      <w:start w:val="1"/>
      <w:numFmt w:val="decimal"/>
      <w:lvlText w:val="%4."/>
      <w:lvlJc w:val="left"/>
      <w:pPr>
        <w:ind w:left="5780" w:hanging="360"/>
      </w:pPr>
    </w:lvl>
    <w:lvl w:ilvl="4" w:tplc="04240019" w:tentative="1">
      <w:start w:val="1"/>
      <w:numFmt w:val="lowerLetter"/>
      <w:lvlText w:val="%5."/>
      <w:lvlJc w:val="left"/>
      <w:pPr>
        <w:ind w:left="6500" w:hanging="360"/>
      </w:pPr>
    </w:lvl>
    <w:lvl w:ilvl="5" w:tplc="0424001B" w:tentative="1">
      <w:start w:val="1"/>
      <w:numFmt w:val="lowerRoman"/>
      <w:lvlText w:val="%6."/>
      <w:lvlJc w:val="right"/>
      <w:pPr>
        <w:ind w:left="7220" w:hanging="180"/>
      </w:pPr>
    </w:lvl>
    <w:lvl w:ilvl="6" w:tplc="0424000F" w:tentative="1">
      <w:start w:val="1"/>
      <w:numFmt w:val="decimal"/>
      <w:lvlText w:val="%7."/>
      <w:lvlJc w:val="left"/>
      <w:pPr>
        <w:ind w:left="7940" w:hanging="360"/>
      </w:pPr>
    </w:lvl>
    <w:lvl w:ilvl="7" w:tplc="04240019" w:tentative="1">
      <w:start w:val="1"/>
      <w:numFmt w:val="lowerLetter"/>
      <w:lvlText w:val="%8."/>
      <w:lvlJc w:val="left"/>
      <w:pPr>
        <w:ind w:left="8660" w:hanging="360"/>
      </w:pPr>
    </w:lvl>
    <w:lvl w:ilvl="8" w:tplc="0424001B" w:tentative="1">
      <w:start w:val="1"/>
      <w:numFmt w:val="lowerRoman"/>
      <w:lvlText w:val="%9."/>
      <w:lvlJc w:val="right"/>
      <w:pPr>
        <w:ind w:left="93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1A5"/>
    <w:rsid w:val="000D2192"/>
    <w:rsid w:val="00194E69"/>
    <w:rsid w:val="002C1935"/>
    <w:rsid w:val="002E3D94"/>
    <w:rsid w:val="00334B55"/>
    <w:rsid w:val="004F01A5"/>
    <w:rsid w:val="004F270A"/>
    <w:rsid w:val="005B1AF3"/>
    <w:rsid w:val="00705343"/>
    <w:rsid w:val="0080766F"/>
    <w:rsid w:val="00A83546"/>
    <w:rsid w:val="00AF2FD0"/>
    <w:rsid w:val="00B55CBF"/>
    <w:rsid w:val="00C85915"/>
    <w:rsid w:val="00F75770"/>
    <w:rsid w:val="00F8090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4AF32"/>
  <w15:chartTrackingRefBased/>
  <w15:docId w15:val="{4C6FE1E2-FF80-43DE-84D0-B26985216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F01A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F01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5114</Characters>
  <Application>Microsoft Office Word</Application>
  <DocSecurity>4</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Zdravko Kafol</dc:creator>
  <cp:keywords/>
  <dc:description/>
  <cp:lastModifiedBy>Zdravko Kafol</cp:lastModifiedBy>
  <cp:revision>2</cp:revision>
  <dcterms:created xsi:type="dcterms:W3CDTF">2017-10-24T08:29:00Z</dcterms:created>
  <dcterms:modified xsi:type="dcterms:W3CDTF">2017-10-24T08:29:00Z</dcterms:modified>
</cp:coreProperties>
</file>